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Calibri" w:cs="Calibri" w:eastAsia="Calibri" w:hAnsi="Calibri"/>
          <w:b/>
          <w:bCs/>
          <w:color w:val="1A1A2E"/>
          <w:spacing w:val="60"/>
          <w:sz w:val="36"/>
          <w:szCs w:val="36"/>
        </w:rPr>
        <w:t xml:space="preserve">TOM PATZELT</w:t>
      </w:r>
    </w:p>
    <w:p>
      <w:pPr>
        <w:spacing w:after="60" w:before="0"/>
        <w:jc w:val="center"/>
      </w:pPr>
      <w:r>
        <w:rPr>
          <w:rFonts w:ascii="Calibri" w:cs="Calibri" w:eastAsia="Calibri" w:hAnsi="Calibri"/>
          <w:color w:val="555555"/>
          <w:sz w:val="20"/>
          <w:szCs w:val="20"/>
        </w:rPr>
        <w:t xml:space="preserve">Senior Visual Designer | Design Systems | Motion Graphics | Email Frameworks</w:t>
      </w:r>
    </w:p>
    <w:p>
      <w:pPr>
        <w:spacing w:after="20" w:before="0"/>
        <w:jc w:val="center"/>
      </w:pPr>
      <w:r>
        <w:rPr>
          <w:rFonts w:ascii="Calibri" w:cs="Calibri" w:eastAsia="Calibri" w:hAnsi="Calibri"/>
          <w:color w:val="444444"/>
          <w:sz w:val="20"/>
          <w:szCs w:val="20"/>
        </w:rPr>
        <w:t xml:space="preserve">(720) 654-7113  |  tompatzelt@gmail.com  |  www.tompatzelt.com  |  Denver, CO</w:t>
      </w:r>
    </w:p>
    <w:p>
      <w:pPr>
        <w:spacing w:after="0" w:before="100"/>
      </w:pPr>
    </w:p>
    <w:p>
      <w:pPr>
        <w:pBdr>
          <w:bottom w:val="single" w:color="1A1A2E" w:sz="6" w:space="4"/>
        </w:pBdr>
        <w:spacing w:after="60" w:before="180"/>
      </w:pPr>
      <w:r>
        <w:rPr>
          <w:rFonts w:ascii="Calibri" w:cs="Calibri" w:eastAsia="Calibri" w:hAnsi="Calibri"/>
          <w:b/>
          <w:bCs/>
          <w:color w:val="1A1A2E"/>
          <w:spacing w:val="40"/>
          <w:sz w:val="24"/>
          <w:szCs w:val="24"/>
        </w:rPr>
        <w:t xml:space="preserve">PROFESSIONAL SUMMARY</w:t>
      </w:r>
    </w:p>
    <w:p>
      <w:pPr>
        <w:spacing w:after="100" w:before="80"/>
      </w:pPr>
      <w:r>
        <w:rPr>
          <w:rFonts w:ascii="Calibri" w:cs="Calibri" w:eastAsia="Calibri" w:hAnsi="Calibri"/>
          <w:sz w:val="22"/>
          <w:szCs w:val="22"/>
        </w:rPr>
        <w:t xml:space="preserve">Results-driven Senior Visual Designer with 10+ years of experience leading visual identity, design systems, motion graphics, and email marketing frameworks for enterprise brands. Proven track record delivering scalable digital assets, HTML email systems, and animated content across global marketing campaigns. Skilled in cross-functional collaboration, Figma-based design system documentation, and production workflows spanning Adobe Creative Suite, motion design, and front-end development tools. Bilingual in English and Spanish.</w:t>
      </w:r>
    </w:p>
    <w:p>
      <w:pPr>
        <w:pBdr>
          <w:bottom w:val="single" w:color="1A1A2E" w:sz="6" w:space="4"/>
        </w:pBdr>
        <w:spacing w:after="60" w:before="180"/>
      </w:pPr>
      <w:r>
        <w:rPr>
          <w:rFonts w:ascii="Calibri" w:cs="Calibri" w:eastAsia="Calibri" w:hAnsi="Calibri"/>
          <w:b/>
          <w:bCs/>
          <w:color w:val="1A1A2E"/>
          <w:spacing w:val="40"/>
          <w:sz w:val="24"/>
          <w:szCs w:val="24"/>
        </w:rPr>
        <w:t xml:space="preserve">PROFESSIONAL EXPERIENCE</w:t>
      </w:r>
    </w:p>
    <w:p>
      <w:pPr>
        <w:tabs>
          <w:tab w:val="right" w:pos="9360"/>
        </w:tabs>
        <w:spacing w:after="0" w:before="120"/>
      </w:pPr>
      <w:r>
        <w:rPr>
          <w:rFonts w:ascii="Calibri" w:cs="Calibri" w:eastAsia="Calibri" w:hAnsi="Calibri"/>
          <w:b/>
          <w:bCs/>
          <w:sz w:val="22"/>
          <w:szCs w:val="22"/>
        </w:rPr>
        <w:t xml:space="preserve">Tom Patzelt Creative, Denver, CO</w:t>
      </w:r>
      <w:r>
        <w:rPr>
          <w:rFonts w:ascii="Calibri" w:cs="Calibri" w:eastAsia="Calibri" w:hAnsi="Calibri"/>
          <w:color w:val="555555"/>
          <w:sz w:val="20"/>
          <w:szCs w:val="20"/>
        </w:rPr>
        <w:t xml:space="preserve">	November 2024 – Present</w:t>
      </w:r>
    </w:p>
    <w:p>
      <w:pPr>
        <w:spacing w:after="40" w:before="0"/>
      </w:pPr>
      <w:r>
        <w:rPr>
          <w:rFonts w:ascii="Calibri" w:cs="Calibri" w:eastAsia="Calibri" w:hAnsi="Calibri"/>
          <w:i/>
          <w:iCs/>
          <w:color w:val="333333"/>
          <w:sz w:val="22"/>
          <w:szCs w:val="22"/>
        </w:rPr>
        <w:t xml:space="preserve">Founder / Creative Director</w:t>
      </w:r>
    </w:p>
    <w:p>
      <w:pPr>
        <w:pStyle w:val="ListParagraph"/>
        <w:numPr>
          <w:ilvl w:val="0"/>
          <w:numId w:val="2"/>
        </w:numPr>
        <w:spacing w:after="30" w:before="30"/>
      </w:pPr>
      <w:r>
        <w:rPr>
          <w:rFonts w:ascii="Calibri" w:cs="Calibri" w:eastAsia="Calibri" w:hAnsi="Calibri"/>
          <w:sz w:val="22"/>
          <w:szCs w:val="22"/>
        </w:rPr>
        <w:t xml:space="preserve">Provide strategic creative and visual design services across digital marketing, motion graphics, and brand development for diverse clients</w:t>
      </w:r>
    </w:p>
    <w:p>
      <w:pPr>
        <w:pStyle w:val="ListParagraph"/>
        <w:numPr>
          <w:ilvl w:val="0"/>
          <w:numId w:val="2"/>
        </w:numPr>
        <w:spacing w:after="30" w:before="30"/>
      </w:pPr>
      <w:r>
        <w:rPr>
          <w:rFonts w:ascii="Calibri" w:cs="Calibri" w:eastAsia="Calibri" w:hAnsi="Calibri"/>
          <w:sz w:val="22"/>
          <w:szCs w:val="22"/>
        </w:rPr>
        <w:t xml:space="preserve">Design scalable visual systems, brand identity assets, and HTML email frameworks deployed in multi-channel digital campaigns</w:t>
      </w:r>
    </w:p>
    <w:p>
      <w:pPr>
        <w:pStyle w:val="ListParagraph"/>
        <w:numPr>
          <w:ilvl w:val="0"/>
          <w:numId w:val="2"/>
        </w:numPr>
        <w:spacing w:after="30" w:before="30"/>
      </w:pPr>
      <w:r>
        <w:rPr>
          <w:rFonts w:ascii="Calibri" w:cs="Calibri" w:eastAsia="Calibri" w:hAnsi="Calibri"/>
          <w:sz w:val="22"/>
          <w:szCs w:val="22"/>
        </w:rPr>
        <w:t xml:space="preserve">Produce motion graphics, social media content, and marketing video assets aligned with client brand standards</w:t>
      </w:r>
    </w:p>
    <w:p>
      <w:pPr>
        <w:pStyle w:val="ListParagraph"/>
        <w:numPr>
          <w:ilvl w:val="0"/>
          <w:numId w:val="2"/>
        </w:numPr>
        <w:spacing w:after="30" w:before="30"/>
      </w:pPr>
      <w:r>
        <w:rPr>
          <w:rFonts w:ascii="Calibri" w:cs="Calibri" w:eastAsia="Calibri" w:hAnsi="Calibri"/>
          <w:sz w:val="22"/>
          <w:szCs w:val="22"/>
        </w:rPr>
        <w:t xml:space="preserve">Deliver photography and aerial drone content for brand storytelling, digital marketing, and commercial use</w:t>
      </w:r>
    </w:p>
    <w:p>
      <w:pPr>
        <w:tabs>
          <w:tab w:val="right" w:pos="9360"/>
        </w:tabs>
        <w:spacing w:after="0" w:before="120"/>
      </w:pPr>
      <w:r>
        <w:rPr>
          <w:rFonts w:ascii="Calibri" w:cs="Calibri" w:eastAsia="Calibri" w:hAnsi="Calibri"/>
          <w:b/>
          <w:bCs/>
          <w:sz w:val="22"/>
          <w:szCs w:val="22"/>
        </w:rPr>
        <w:t xml:space="preserve">Cognizant, Denver, CO</w:t>
      </w:r>
      <w:r>
        <w:rPr>
          <w:rFonts w:ascii="Calibri" w:cs="Calibri" w:eastAsia="Calibri" w:hAnsi="Calibri"/>
          <w:color w:val="555555"/>
          <w:sz w:val="20"/>
          <w:szCs w:val="20"/>
        </w:rPr>
        <w:t xml:space="preserve">	December 2020 – September 2024</w:t>
      </w:r>
    </w:p>
    <w:p>
      <w:pPr>
        <w:spacing w:after="40" w:before="0"/>
      </w:pPr>
      <w:r>
        <w:rPr>
          <w:rFonts w:ascii="Calibri" w:cs="Calibri" w:eastAsia="Calibri" w:hAnsi="Calibri"/>
          <w:i/>
          <w:iCs/>
          <w:color w:val="333333"/>
          <w:sz w:val="22"/>
          <w:szCs w:val="22"/>
        </w:rPr>
        <w:t xml:space="preserve">Senior Visual Designer / Manager</w:t>
      </w:r>
    </w:p>
    <w:p>
      <w:pPr>
        <w:pStyle w:val="ListParagraph"/>
        <w:numPr>
          <w:ilvl w:val="0"/>
          <w:numId w:val="2"/>
        </w:numPr>
        <w:spacing w:after="30" w:before="30"/>
      </w:pPr>
      <w:r>
        <w:rPr>
          <w:rFonts w:ascii="Calibri" w:cs="Calibri" w:eastAsia="Calibri" w:hAnsi="Calibri"/>
          <w:sz w:val="22"/>
          <w:szCs w:val="22"/>
        </w:rPr>
        <w:t xml:space="preserve">Contributed to Cognizant's global rebrand by producing motion graphics, animated digital assets, and scalable video templates used across international markets</w:t>
      </w:r>
    </w:p>
    <w:p>
      <w:pPr>
        <w:pStyle w:val="ListParagraph"/>
        <w:numPr>
          <w:ilvl w:val="0"/>
          <w:numId w:val="2"/>
        </w:numPr>
        <w:spacing w:after="30" w:before="30"/>
      </w:pPr>
      <w:r>
        <w:rPr>
          <w:rFonts w:ascii="Calibri" w:cs="Calibri" w:eastAsia="Calibri" w:hAnsi="Calibri"/>
          <w:sz w:val="22"/>
          <w:szCs w:val="22"/>
        </w:rPr>
        <w:t xml:space="preserve">Designed and delivered animated HTML display ads and social media assets for global marketing campaigns reaching millions of impressions</w:t>
      </w:r>
    </w:p>
    <w:p>
      <w:pPr>
        <w:pStyle w:val="ListParagraph"/>
        <w:numPr>
          <w:ilvl w:val="0"/>
          <w:numId w:val="2"/>
        </w:numPr>
        <w:spacing w:after="30" w:before="30"/>
      </w:pPr>
      <w:r>
        <w:rPr>
          <w:rFonts w:ascii="Calibri" w:cs="Calibri" w:eastAsia="Calibri" w:hAnsi="Calibri"/>
          <w:sz w:val="22"/>
          <w:szCs w:val="22"/>
        </w:rPr>
        <w:t xml:space="preserve">Built reusable motion templates and animation systems that ensured brand consistency across distributed international design teams</w:t>
      </w:r>
    </w:p>
    <w:p>
      <w:pPr>
        <w:pStyle w:val="ListParagraph"/>
        <w:numPr>
          <w:ilvl w:val="0"/>
          <w:numId w:val="2"/>
        </w:numPr>
        <w:spacing w:after="30" w:before="30"/>
      </w:pPr>
      <w:r>
        <w:rPr>
          <w:rFonts w:ascii="Calibri" w:cs="Calibri" w:eastAsia="Calibri" w:hAnsi="Calibri"/>
          <w:sz w:val="22"/>
          <w:szCs w:val="22"/>
        </w:rPr>
        <w:t xml:space="preserve">Collaborated with regional teams to localize and adapt digital assets for multiple markets and cultural contexts</w:t>
      </w:r>
    </w:p>
    <w:p>
      <w:pPr>
        <w:pStyle w:val="ListParagraph"/>
        <w:numPr>
          <w:ilvl w:val="0"/>
          <w:numId w:val="2"/>
        </w:numPr>
        <w:spacing w:after="30" w:before="30"/>
      </w:pPr>
      <w:r>
        <w:rPr>
          <w:rFonts w:ascii="Calibri" w:cs="Calibri" w:eastAsia="Calibri" w:hAnsi="Calibri"/>
          <w:sz w:val="22"/>
          <w:szCs w:val="22"/>
        </w:rPr>
        <w:t xml:space="preserve">Integrated UI components and brand guidelines into Figma and ZeroHeight design system documentation, improving team adoption and workflow efficiency</w:t>
      </w:r>
    </w:p>
    <w:p>
      <w:pPr>
        <w:tabs>
          <w:tab w:val="right" w:pos="9360"/>
        </w:tabs>
        <w:spacing w:after="0" w:before="120"/>
      </w:pPr>
      <w:r>
        <w:rPr>
          <w:rFonts w:ascii="Calibri" w:cs="Calibri" w:eastAsia="Calibri" w:hAnsi="Calibri"/>
          <w:b/>
          <w:bCs/>
          <w:sz w:val="22"/>
          <w:szCs w:val="22"/>
        </w:rPr>
        <w:t xml:space="preserve">Robert Half, Denver, CO</w:t>
      </w:r>
      <w:r>
        <w:rPr>
          <w:rFonts w:ascii="Calibri" w:cs="Calibri" w:eastAsia="Calibri" w:hAnsi="Calibri"/>
          <w:color w:val="555555"/>
          <w:sz w:val="20"/>
          <w:szCs w:val="20"/>
        </w:rPr>
        <w:t xml:space="preserve">	June 2018 – December 2020</w:t>
      </w:r>
    </w:p>
    <w:p>
      <w:pPr>
        <w:spacing w:after="40" w:before="0"/>
      </w:pPr>
      <w:r>
        <w:rPr>
          <w:rFonts w:ascii="Calibri" w:cs="Calibri" w:eastAsia="Calibri" w:hAnsi="Calibri"/>
          <w:i/>
          <w:iCs/>
          <w:color w:val="333333"/>
          <w:sz w:val="22"/>
          <w:szCs w:val="22"/>
        </w:rPr>
        <w:t xml:space="preserve">Senior Visual Designer</w:t>
      </w:r>
    </w:p>
    <w:p>
      <w:pPr>
        <w:pStyle w:val="ListParagraph"/>
        <w:numPr>
          <w:ilvl w:val="0"/>
          <w:numId w:val="2"/>
        </w:numPr>
        <w:spacing w:after="30" w:before="30"/>
      </w:pPr>
      <w:r>
        <w:rPr>
          <w:rFonts w:ascii="Calibri" w:cs="Calibri" w:eastAsia="Calibri" w:hAnsi="Calibri"/>
          <w:sz w:val="22"/>
          <w:szCs w:val="22"/>
        </w:rPr>
        <w:t xml:space="preserve">Designed motion graphics, landing pages, and digital marketing assets supporting enterprise-level client campaigns</w:t>
      </w:r>
    </w:p>
    <w:p>
      <w:pPr>
        <w:pStyle w:val="ListParagraph"/>
        <w:numPr>
          <w:ilvl w:val="0"/>
          <w:numId w:val="2"/>
        </w:numPr>
        <w:spacing w:after="30" w:before="30"/>
      </w:pPr>
      <w:r>
        <w:rPr>
          <w:rFonts w:ascii="Calibri" w:cs="Calibri" w:eastAsia="Calibri" w:hAnsi="Calibri"/>
          <w:sz w:val="22"/>
          <w:szCs w:val="22"/>
        </w:rPr>
        <w:t xml:space="preserve">Developed scalable HTML email campaign templates and a comprehensive email design system reducing production time and ensuring consistency</w:t>
      </w:r>
    </w:p>
    <w:p>
      <w:pPr>
        <w:pStyle w:val="ListParagraph"/>
        <w:numPr>
          <w:ilvl w:val="0"/>
          <w:numId w:val="2"/>
        </w:numPr>
        <w:spacing w:after="30" w:before="30"/>
      </w:pPr>
      <w:r>
        <w:rPr>
          <w:rFonts w:ascii="Calibri" w:cs="Calibri" w:eastAsia="Calibri" w:hAnsi="Calibri"/>
          <w:sz w:val="22"/>
          <w:szCs w:val="22"/>
        </w:rPr>
        <w:t xml:space="preserve">Delivered visual design support across digital marketing and UI initiatives, collaborating with internal and external stakeholders</w:t>
      </w:r>
    </w:p>
    <w:p>
      <w:pPr>
        <w:tabs>
          <w:tab w:val="right" w:pos="9360"/>
        </w:tabs>
        <w:spacing w:after="0" w:before="120"/>
      </w:pPr>
      <w:r>
        <w:rPr>
          <w:rFonts w:ascii="Calibri" w:cs="Calibri" w:eastAsia="Calibri" w:hAnsi="Calibri"/>
          <w:b/>
          <w:bCs/>
          <w:sz w:val="22"/>
          <w:szCs w:val="22"/>
        </w:rPr>
        <w:t xml:space="preserve">IBM, Austin, TX</w:t>
      </w:r>
      <w:r>
        <w:rPr>
          <w:rFonts w:ascii="Calibri" w:cs="Calibri" w:eastAsia="Calibri" w:hAnsi="Calibri"/>
          <w:color w:val="555555"/>
          <w:sz w:val="20"/>
          <w:szCs w:val="20"/>
        </w:rPr>
        <w:t xml:space="preserve">	July 2017 – March 2018</w:t>
      </w:r>
    </w:p>
    <w:p>
      <w:pPr>
        <w:spacing w:after="40" w:before="0"/>
      </w:pPr>
      <w:r>
        <w:rPr>
          <w:rFonts w:ascii="Calibri" w:cs="Calibri" w:eastAsia="Calibri" w:hAnsi="Calibri"/>
          <w:i/>
          <w:iCs/>
          <w:color w:val="333333"/>
          <w:sz w:val="22"/>
          <w:szCs w:val="22"/>
        </w:rPr>
        <w:t xml:space="preserve">Senior Designer (Contract)</w:t>
      </w:r>
    </w:p>
    <w:p>
      <w:pPr>
        <w:pStyle w:val="ListParagraph"/>
        <w:numPr>
          <w:ilvl w:val="0"/>
          <w:numId w:val="2"/>
        </w:numPr>
        <w:spacing w:after="30" w:before="30"/>
      </w:pPr>
      <w:r>
        <w:rPr>
          <w:rFonts w:ascii="Calibri" w:cs="Calibri" w:eastAsia="Calibri" w:hAnsi="Calibri"/>
          <w:sz w:val="22"/>
          <w:szCs w:val="22"/>
        </w:rPr>
        <w:t xml:space="preserve">Produced motion graphics and animated social media content for IBM global marketing campaigns across multiple platforms</w:t>
      </w:r>
    </w:p>
    <w:p>
      <w:pPr>
        <w:pStyle w:val="ListParagraph"/>
        <w:numPr>
          <w:ilvl w:val="0"/>
          <w:numId w:val="2"/>
        </w:numPr>
        <w:spacing w:after="30" w:before="30"/>
      </w:pPr>
      <w:r>
        <w:rPr>
          <w:rFonts w:ascii="Calibri" w:cs="Calibri" w:eastAsia="Calibri" w:hAnsi="Calibri"/>
          <w:sz w:val="22"/>
          <w:szCs w:val="22"/>
        </w:rPr>
        <w:t xml:space="preserve">Partnered with marketing and communications teams to deliver branded digital content meeting strict brand governance standards</w:t>
      </w:r>
    </w:p>
    <w:p>
      <w:pPr>
        <w:tabs>
          <w:tab w:val="right" w:pos="9360"/>
        </w:tabs>
        <w:spacing w:after="0" w:before="120"/>
      </w:pPr>
      <w:r>
        <w:rPr>
          <w:rFonts w:ascii="Calibri" w:cs="Calibri" w:eastAsia="Calibri" w:hAnsi="Calibri"/>
          <w:b/>
          <w:bCs/>
          <w:sz w:val="22"/>
          <w:szCs w:val="22"/>
        </w:rPr>
        <w:t xml:space="preserve">Whole Foods Market, Austin, TX</w:t>
      </w:r>
      <w:r>
        <w:rPr>
          <w:rFonts w:ascii="Calibri" w:cs="Calibri" w:eastAsia="Calibri" w:hAnsi="Calibri"/>
          <w:color w:val="555555"/>
          <w:sz w:val="20"/>
          <w:szCs w:val="20"/>
        </w:rPr>
        <w:t xml:space="preserve">	July 2017 – March 2018</w:t>
      </w:r>
    </w:p>
    <w:p>
      <w:pPr>
        <w:spacing w:after="40" w:before="0"/>
      </w:pPr>
      <w:r>
        <w:rPr>
          <w:rFonts w:ascii="Calibri" w:cs="Calibri" w:eastAsia="Calibri" w:hAnsi="Calibri"/>
          <w:i/>
          <w:iCs/>
          <w:color w:val="333333"/>
          <w:sz w:val="22"/>
          <w:szCs w:val="22"/>
        </w:rPr>
        <w:t xml:space="preserve">Senior UI/UX Designer (Contract)</w:t>
      </w:r>
    </w:p>
    <w:p>
      <w:pPr>
        <w:pStyle w:val="ListParagraph"/>
        <w:numPr>
          <w:ilvl w:val="0"/>
          <w:numId w:val="2"/>
        </w:numPr>
        <w:spacing w:after="30" w:before="30"/>
      </w:pPr>
      <w:r>
        <w:rPr>
          <w:rFonts w:ascii="Calibri" w:cs="Calibri" w:eastAsia="Calibri" w:hAnsi="Calibri"/>
          <w:sz w:val="22"/>
          <w:szCs w:val="22"/>
        </w:rPr>
        <w:t xml:space="preserve">Led UI design for the 365 by Whole Foods Market email marketing program, driving customer engagement through optimized digital experiences</w:t>
      </w:r>
    </w:p>
    <w:p>
      <w:pPr>
        <w:pStyle w:val="ListParagraph"/>
        <w:numPr>
          <w:ilvl w:val="0"/>
          <w:numId w:val="2"/>
        </w:numPr>
        <w:spacing w:after="30" w:before="30"/>
      </w:pPr>
      <w:r>
        <w:rPr>
          <w:rFonts w:ascii="Calibri" w:cs="Calibri" w:eastAsia="Calibri" w:hAnsi="Calibri"/>
          <w:sz w:val="22"/>
          <w:szCs w:val="22"/>
        </w:rPr>
        <w:t xml:space="preserve">Created a comprehensive visual and HTML email design system supporting scalable, nationwide campaign production</w:t>
      </w:r>
    </w:p>
    <w:p>
      <w:pPr>
        <w:pStyle w:val="ListParagraph"/>
        <w:numPr>
          <w:ilvl w:val="0"/>
          <w:numId w:val="2"/>
        </w:numPr>
        <w:spacing w:after="30" w:before="30"/>
      </w:pPr>
      <w:r>
        <w:rPr>
          <w:rFonts w:ascii="Calibri" w:cs="Calibri" w:eastAsia="Calibri" w:hAnsi="Calibri"/>
          <w:sz w:val="22"/>
          <w:szCs w:val="22"/>
        </w:rPr>
        <w:t xml:space="preserve">Designed digital signage and animated in-store displays deployed across retail locations nationwide</w:t>
      </w:r>
    </w:p>
    <w:p>
      <w:pPr>
        <w:pBdr>
          <w:bottom w:val="single" w:color="1A1A2E" w:sz="6" w:space="4"/>
        </w:pBdr>
        <w:spacing w:after="60" w:before="180"/>
      </w:pPr>
      <w:r>
        <w:rPr>
          <w:rFonts w:ascii="Calibri" w:cs="Calibri" w:eastAsia="Calibri" w:hAnsi="Calibri"/>
          <w:b/>
          <w:bCs/>
          <w:color w:val="1A1A2E"/>
          <w:spacing w:val="40"/>
          <w:sz w:val="24"/>
          <w:szCs w:val="24"/>
        </w:rPr>
        <w:t xml:space="preserve">EDUCATION</w:t>
      </w:r>
    </w:p>
    <w:p>
      <w:pPr>
        <w:spacing w:after="60" w:before="80"/>
      </w:pPr>
      <w:r>
        <w:rPr>
          <w:rFonts w:ascii="Calibri" w:cs="Calibri" w:eastAsia="Calibri" w:hAnsi="Calibri"/>
          <w:b/>
          <w:bCs/>
          <w:sz w:val="22"/>
          <w:szCs w:val="22"/>
        </w:rPr>
        <w:t xml:space="preserve">Columbia College Chicago</w:t>
      </w:r>
      <w:r>
        <w:rPr>
          <w:rFonts w:ascii="Calibri" w:cs="Calibri" w:eastAsia="Calibri" w:hAnsi="Calibri"/>
          <w:sz w:val="22"/>
          <w:szCs w:val="22"/>
        </w:rPr>
        <w:t xml:space="preserve">  —  Bachelor of Arts</w:t>
      </w:r>
    </w:p>
    <w:p>
      <w:pPr>
        <w:pBdr>
          <w:bottom w:val="single" w:color="1A1A2E" w:sz="6" w:space="4"/>
        </w:pBdr>
        <w:spacing w:after="60" w:before="180"/>
      </w:pPr>
      <w:r>
        <w:rPr>
          <w:rFonts w:ascii="Calibri" w:cs="Calibri" w:eastAsia="Calibri" w:hAnsi="Calibri"/>
          <w:b/>
          <w:bCs/>
          <w:color w:val="1A1A2E"/>
          <w:spacing w:val="40"/>
          <w:sz w:val="24"/>
          <w:szCs w:val="24"/>
        </w:rPr>
        <w:t xml:space="preserve">TECHNICAL SKILLS</w:t>
      </w:r>
    </w:p>
    <w:p>
      <w:pPr>
        <w:spacing w:after="30" w:before="80"/>
      </w:pPr>
      <w:r>
        <w:rPr>
          <w:rFonts w:ascii="Calibri" w:cs="Calibri" w:eastAsia="Calibri" w:hAnsi="Calibri"/>
          <w:b/>
          <w:bCs/>
          <w:sz w:val="22"/>
          <w:szCs w:val="22"/>
        </w:rPr>
        <w:t xml:space="preserve">Design Software:  </w:t>
      </w:r>
      <w:r>
        <w:rPr>
          <w:rFonts w:ascii="Calibri" w:cs="Calibri" w:eastAsia="Calibri" w:hAnsi="Calibri"/>
          <w:sz w:val="22"/>
          <w:szCs w:val="22"/>
        </w:rPr>
        <w:t xml:space="preserve">Adobe After Effects, Adobe Illustrator, Adobe InDesign, Adobe Photoshop, Adobe Premiere Pro, Adobe Audition, Adobe Firefly (AI), Figma, Sketch</w:t>
      </w:r>
    </w:p>
    <w:p>
      <w:pPr>
        <w:spacing w:after="30" w:before="30"/>
      </w:pPr>
      <w:r>
        <w:rPr>
          <w:rFonts w:ascii="Calibri" w:cs="Calibri" w:eastAsia="Calibri" w:hAnsi="Calibri"/>
          <w:b/>
          <w:bCs/>
          <w:sz w:val="22"/>
          <w:szCs w:val="22"/>
        </w:rPr>
        <w:t xml:space="preserve">Front-End &amp; Email:  </w:t>
      </w:r>
      <w:r>
        <w:rPr>
          <w:rFonts w:ascii="Calibri" w:cs="Calibri" w:eastAsia="Calibri" w:hAnsi="Calibri"/>
          <w:sz w:val="22"/>
          <w:szCs w:val="22"/>
        </w:rPr>
        <w:t xml:space="preserve">HTML, CSS, JavaScript, Bootstrap, Webflow, Epsilon, ZeroHeight</w:t>
      </w:r>
    </w:p>
    <w:p>
      <w:pPr>
        <w:spacing w:after="30" w:before="30"/>
      </w:pPr>
      <w:r>
        <w:rPr>
          <w:rFonts w:ascii="Calibri" w:cs="Calibri" w:eastAsia="Calibri" w:hAnsi="Calibri"/>
          <w:b/>
          <w:bCs/>
          <w:sz w:val="22"/>
          <w:szCs w:val="22"/>
        </w:rPr>
        <w:t xml:space="preserve">Project &amp; Workflow Tools:  </w:t>
      </w:r>
      <w:r>
        <w:rPr>
          <w:rFonts w:ascii="Calibri" w:cs="Calibri" w:eastAsia="Calibri" w:hAnsi="Calibri"/>
          <w:sz w:val="22"/>
          <w:szCs w:val="22"/>
        </w:rPr>
        <w:t xml:space="preserve">Asana, Basecamp, Workfront, ProofHQ, Axure, WordPress</w:t>
      </w:r>
    </w:p>
    <w:p>
      <w:pPr>
        <w:spacing w:after="30" w:before="30"/>
      </w:pPr>
      <w:r>
        <w:rPr>
          <w:rFonts w:ascii="Calibri" w:cs="Calibri" w:eastAsia="Calibri" w:hAnsi="Calibri"/>
          <w:b/>
          <w:bCs/>
          <w:sz w:val="22"/>
          <w:szCs w:val="22"/>
        </w:rPr>
        <w:t xml:space="preserve">AI &amp; Emerging Tools:  </w:t>
      </w:r>
      <w:r>
        <w:rPr>
          <w:rFonts w:ascii="Calibri" w:cs="Calibri" w:eastAsia="Calibri" w:hAnsi="Calibri"/>
          <w:sz w:val="22"/>
          <w:szCs w:val="22"/>
        </w:rPr>
        <w:t xml:space="preserve">ChatGPT, Claude AI, Midjourney, Adobe Firefly</w:t>
      </w:r>
    </w:p>
    <w:p>
      <w:pPr>
        <w:spacing w:after="60" w:before="30"/>
      </w:pPr>
      <w:r>
        <w:rPr>
          <w:rFonts w:ascii="Calibri" w:cs="Calibri" w:eastAsia="Calibri" w:hAnsi="Calibri"/>
          <w:b/>
          <w:bCs/>
          <w:sz w:val="22"/>
          <w:szCs w:val="22"/>
        </w:rPr>
        <w:t xml:space="preserve">Languages:  </w:t>
      </w:r>
      <w:r>
        <w:rPr>
          <w:rFonts w:ascii="Calibri" w:cs="Calibri" w:eastAsia="Calibri" w:hAnsi="Calibri"/>
          <w:sz w:val="22"/>
          <w:szCs w:val="22"/>
        </w:rPr>
        <w:t xml:space="preserve">English (Fluent), Spanish (Fluent), Italian (Intermediate)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2026-04-26T21:32:28.822Z</dcterms:created>
  <dcterms:modified xsi:type="dcterms:W3CDTF">2026-04-26T21:32:28.823Z</dcterms:modified>
</cp:coreProperties>
</file>

<file path=docProps/custom.xml><?xml version="1.0" encoding="utf-8"?>
<Properties xmlns="http://schemas.openxmlformats.org/officeDocument/2006/custom-properties" xmlns:vt="http://schemas.openxmlformats.org/officeDocument/2006/docPropsVTypes"/>
</file>